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  <w:highlight w:val="lightGray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-771524</wp:posOffset>
            </wp:positionH>
            <wp:positionV relativeFrom="paragraph">
              <wp:posOffset>-537209</wp:posOffset>
            </wp:positionV>
            <wp:extent cx="790575" cy="828675"/>
            <wp:effectExtent b="0" l="0" r="0" t="0"/>
            <wp:wrapSquare wrapText="bothSides" distB="0" distT="0" distL="0" distR="0"/>
            <wp:docPr descr="logo ufcg" id="7" name="image2.jpg"/>
            <a:graphic>
              <a:graphicData uri="http://schemas.openxmlformats.org/drawingml/2006/picture">
                <pic:pic>
                  <pic:nvPicPr>
                    <pic:cNvPr descr="logo ufcg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28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5278120</wp:posOffset>
            </wp:positionH>
            <wp:positionV relativeFrom="paragraph">
              <wp:posOffset>-509904</wp:posOffset>
            </wp:positionV>
            <wp:extent cx="847725" cy="859790"/>
            <wp:effectExtent b="0" l="0" r="0" t="0"/>
            <wp:wrapSquare wrapText="bothSides" distB="0" distT="0" distL="0" distR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59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  <w:highlight w:val="lightGray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highlight w:val="lightGray"/>
          <w:rtl w:val="0"/>
        </w:rPr>
        <w:t xml:space="preserve">CARTA DE EMENDA AO CEP/CES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Ao Comitê de Ética em Pesquisa – CEP/CES/UFCG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Tipo de alteração: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(Emenda)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Projeto de Pesquisa: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(Título)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Responsável pelo projeto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 (Pesquisador responsável)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Autores: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(Inserir todos os membros)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Processo CEP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 (número que consta no parecer)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CAAE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 (Número do protocolo de entrega do projeto no CEP (número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obrigatório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C">
      <w:pPr>
        <w:spacing w:after="0" w:line="240" w:lineRule="auto"/>
        <w:ind w:firstLine="70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708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77canw1l72xv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Venho apresentar esta Carta de Emenda para realizar mudanças em itens do projeto de pesquisa. As alterações realizadas e os motivos dessa solicitação se encontram no quadro abaixo.</w:t>
      </w:r>
    </w:p>
    <w:p w:rsidR="00000000" w:rsidDel="00000000" w:rsidP="00000000" w:rsidRDefault="00000000" w:rsidRPr="00000000" w14:paraId="0000000E">
      <w:pPr>
        <w:spacing w:after="0" w:line="240" w:lineRule="auto"/>
        <w:ind w:firstLine="708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2408"/>
        <w:gridCol w:w="2124"/>
        <w:gridCol w:w="2124"/>
        <w:tblGridChange w:id="0">
          <w:tblGrid>
            <w:gridCol w:w="1838"/>
            <w:gridCol w:w="2408"/>
            <w:gridCol w:w="2124"/>
            <w:gridCol w:w="21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Página do Projeto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Texto aprovado pelo CEP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Proposta de Modificação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Justificativa da alteração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both"/>
              <w:rPr>
                <w:rFonts w:ascii="Arial" w:cs="Arial" w:eastAsia="Arial" w:hAnsi="Arial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Arial" w:cs="Arial" w:eastAsia="Arial" w:hAnsi="Arial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Arial" w:cs="Arial" w:eastAsia="Arial" w:hAnsi="Arial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240" w:lineRule="auto"/>
        <w:ind w:firstLine="708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firstLine="708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LOCAL, ___________de ________ de 20__</w:t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ind w:firstLine="120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do(a) Pesquisador(a) Responsável</w:t>
      </w:r>
    </w:p>
    <w:p w:rsidR="00000000" w:rsidDel="00000000" w:rsidP="00000000" w:rsidRDefault="00000000" w:rsidRPr="00000000" w14:paraId="0000002D">
      <w:pPr>
        <w:spacing w:after="0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firstLine="120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CPF do(a) Pesquisador(a) Responsável</w:t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rHeight w:val="1941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0"/>
                <w:szCs w:val="20"/>
                <w:rtl w:val="0"/>
              </w:rPr>
              <w:t xml:space="preserve">DOCUMENTOS OBRIGATÓRIOS DA EMENDA: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rtl w:val="0"/>
              </w:rPr>
              <w:t xml:space="preserve">1. Projeto detalhado com todas as modificações em COR DE FONTE VERMELHA;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rtl w:val="0"/>
              </w:rPr>
              <w:t xml:space="preserve">2. Anexar como CARTA DE EMENDA AO CEP;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rtl w:val="0"/>
              </w:rPr>
              <w:t xml:space="preserve">3. Se houver alterações no TCLE, estas devem ficar com a COR DE FONTE VERMELHA;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rtl w:val="0"/>
              </w:rPr>
              <w:t xml:space="preserve">. Os arquivos que sofrerem modificações devem ser nomeados com a palavra MODIFICADO, como por exemplo: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       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rtl w:val="0"/>
              </w:rPr>
              <w:t xml:space="preserve">Projeto de Emenda MODIFICADO.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alibri" w:cs="Calibri" w:eastAsia="Calibri" w:hAnsi="Calibri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b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0000"/>
                <w:sz w:val="20"/>
                <w:szCs w:val="20"/>
                <w:rtl w:val="0"/>
              </w:rPr>
              <w:t xml:space="preserve">Obs: Este CEP analisará a possibilidade de aceite e apreciação desta emenda</w:t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0" w:line="240" w:lineRule="auto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qFormat w:val="1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d3k4TgJ5XpdXU/LDhLbmjuh3Uw==">CgMxLjAyDmguNzdjYW53MWw3Mnh2OAByITFiTkNoV2d6U3kyclY5enpfSmxjb21mclhPQ3BiR1JieQ==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2020-07-01T14:59:00Z</dcterms:created>
  <dc:creator>Patrícia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1046-12.2.0.20782</vt:lpwstr>
  </property>
  <property fmtid="{D5CDD505-2E9C-101B-9397-08002B2CF9AE}" pid="3" name="ICV">
    <vt:lpwstr>A09ECD64E58F4C4FBAB9BA1562265BE4_12</vt:lpwstr>
  </property>
</Properties>
</file>